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3EE59" w14:textId="4E64E8F7" w:rsidR="007F082B" w:rsidRDefault="007F082B" w:rsidP="00537C90">
      <w:pPr>
        <w:pStyle w:val="Header"/>
        <w:jc w:val="both"/>
        <w:rPr>
          <w:rFonts w:ascii="Arial" w:hAnsi="Arial"/>
          <w:sz w:val="40"/>
        </w:rPr>
      </w:pPr>
      <w:r>
        <w:rPr>
          <w:rFonts w:ascii="Arial" w:hAnsi="Arial"/>
          <w:sz w:val="40"/>
          <w:u w:val="single"/>
        </w:rPr>
        <w:t>EPS, Inc.</w:t>
      </w:r>
      <w:r>
        <w:rPr>
          <w:rFonts w:ascii="Arial" w:hAnsi="Arial"/>
          <w:sz w:val="40"/>
          <w:u w:val="single"/>
        </w:rPr>
        <w:tab/>
      </w:r>
      <w:r>
        <w:rPr>
          <w:rFonts w:ascii="Arial" w:hAnsi="Arial"/>
          <w:sz w:val="40"/>
          <w:u w:val="single"/>
        </w:rPr>
        <w:tab/>
        <w:t xml:space="preserve"> </w:t>
      </w:r>
    </w:p>
    <w:p w14:paraId="69ABC976" w14:textId="77777777" w:rsidR="007F082B" w:rsidRDefault="007F082B" w:rsidP="00537C90">
      <w:pPr>
        <w:pStyle w:val="Header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Service Bureau to the Subsidized Housing Industry </w:t>
      </w:r>
    </w:p>
    <w:p w14:paraId="7E5C9AE4" w14:textId="77777777" w:rsidR="007F082B" w:rsidRDefault="007F082B" w:rsidP="00537C90">
      <w:pPr>
        <w:pStyle w:val="BodyText2"/>
        <w:jc w:val="both"/>
        <w:rPr>
          <w:rFonts w:cs="Times New Roman"/>
          <w:b/>
          <w:bCs w:val="0"/>
          <w:sz w:val="24"/>
        </w:rPr>
      </w:pPr>
    </w:p>
    <w:p w14:paraId="41AF13AA" w14:textId="77777777" w:rsidR="007F082B" w:rsidRDefault="007F082B" w:rsidP="007F082B">
      <w:pPr>
        <w:pStyle w:val="BodyText2"/>
        <w:jc w:val="center"/>
        <w:rPr>
          <w:rFonts w:cs="Times New Roman"/>
          <w:b/>
          <w:bCs w:val="0"/>
          <w:sz w:val="24"/>
        </w:rPr>
      </w:pPr>
      <w:r>
        <w:rPr>
          <w:rFonts w:cs="Times New Roman"/>
          <w:b/>
          <w:bCs w:val="0"/>
          <w:sz w:val="24"/>
        </w:rPr>
        <w:t xml:space="preserve">Checklist for Regular Vacancy </w:t>
      </w:r>
    </w:p>
    <w:p w14:paraId="74923DE4" w14:textId="77777777" w:rsidR="007F082B" w:rsidRDefault="007F082B" w:rsidP="007F082B">
      <w:pPr>
        <w:pStyle w:val="BodyText2"/>
        <w:jc w:val="center"/>
        <w:rPr>
          <w:rFonts w:cs="Times New Roman"/>
          <w:b/>
          <w:bCs w:val="0"/>
          <w:sz w:val="24"/>
        </w:rPr>
      </w:pPr>
    </w:p>
    <w:p w14:paraId="295D4B91" w14:textId="77777777" w:rsidR="007F082B" w:rsidRDefault="007F082B" w:rsidP="007F082B">
      <w:pPr>
        <w:tabs>
          <w:tab w:val="left" w:pos="6043"/>
          <w:tab w:val="left" w:pos="7356"/>
          <w:tab w:val="left" w:pos="8744"/>
          <w:tab w:val="left" w:pos="9783"/>
        </w:tabs>
        <w:spacing w:before="174" w:line="484" w:lineRule="auto"/>
        <w:ind w:right="1406"/>
        <w:rPr>
          <w:rFonts w:ascii="Arial"/>
          <w:b/>
          <w:spacing w:val="-18"/>
          <w:w w:val="190"/>
          <w:sz w:val="17"/>
        </w:rPr>
      </w:pPr>
      <w:r>
        <w:rPr>
          <w:rFonts w:ascii="Arial"/>
          <w:b/>
          <w:w w:val="105"/>
          <w:sz w:val="17"/>
        </w:rPr>
        <w:t>Property</w:t>
      </w:r>
      <w:r>
        <w:rPr>
          <w:rFonts w:ascii="Arial"/>
          <w:b/>
          <w:spacing w:val="-24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 w:rsidRPr="00D725BE">
        <w:rPr>
          <w:rFonts w:ascii="Arial"/>
          <w:b/>
          <w:w w:val="105"/>
          <w:sz w:val="17"/>
        </w:rPr>
        <w:t>C</w:t>
      </w:r>
      <w:r>
        <w:rPr>
          <w:rFonts w:ascii="Arial"/>
          <w:b/>
          <w:w w:val="110"/>
          <w:sz w:val="17"/>
        </w:rPr>
        <w:t>ontract#:</w:t>
      </w:r>
      <w:r>
        <w:rPr>
          <w:rFonts w:ascii="Arial"/>
          <w:b/>
          <w:w w:val="110"/>
          <w:sz w:val="17"/>
          <w:u w:val="single"/>
        </w:rPr>
        <w:t xml:space="preserve"> </w:t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spacing w:val="-18"/>
          <w:w w:val="190"/>
          <w:sz w:val="17"/>
        </w:rPr>
        <w:t xml:space="preserve">_ </w:t>
      </w:r>
    </w:p>
    <w:p w14:paraId="7B28B757" w14:textId="77777777" w:rsidR="007F082B" w:rsidRDefault="007F082B" w:rsidP="007F082B">
      <w:pPr>
        <w:tabs>
          <w:tab w:val="left" w:pos="6043"/>
          <w:tab w:val="left" w:pos="7356"/>
          <w:tab w:val="left" w:pos="8744"/>
          <w:tab w:val="left" w:pos="9783"/>
        </w:tabs>
        <w:spacing w:before="174" w:line="484" w:lineRule="auto"/>
        <w:ind w:right="1406"/>
        <w:rPr>
          <w:rFonts w:ascii="Arial"/>
          <w:b/>
          <w:w w:val="115"/>
          <w:sz w:val="17"/>
          <w:u w:val="single"/>
        </w:rPr>
      </w:pPr>
      <w:r>
        <w:rPr>
          <w:rFonts w:ascii="Arial"/>
          <w:b/>
          <w:w w:val="105"/>
          <w:sz w:val="17"/>
        </w:rPr>
        <w:t>Resident</w:t>
      </w:r>
      <w:r>
        <w:rPr>
          <w:rFonts w:ascii="Arial"/>
          <w:b/>
          <w:spacing w:val="-2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>
        <w:rPr>
          <w:rFonts w:ascii="Arial"/>
          <w:b/>
          <w:w w:val="115"/>
          <w:sz w:val="17"/>
        </w:rPr>
        <w:t>Unit#:</w:t>
      </w:r>
      <w:r>
        <w:rPr>
          <w:rFonts w:ascii="Arial"/>
          <w:b/>
          <w:w w:val="115"/>
          <w:sz w:val="17"/>
          <w:u w:val="single"/>
        </w:rPr>
        <w:t xml:space="preserve"> </w:t>
      </w:r>
      <w:r>
        <w:rPr>
          <w:rFonts w:ascii="Arial"/>
          <w:b/>
          <w:w w:val="115"/>
          <w:sz w:val="17"/>
          <w:u w:val="single"/>
        </w:rPr>
        <w:tab/>
      </w:r>
      <w:r>
        <w:rPr>
          <w:rFonts w:ascii="Arial"/>
          <w:b/>
          <w:w w:val="115"/>
          <w:sz w:val="17"/>
          <w:u w:val="single"/>
        </w:rPr>
        <w:tab/>
      </w:r>
    </w:p>
    <w:p w14:paraId="4C939A81" w14:textId="0B243964" w:rsidR="007F082B" w:rsidRPr="00311873" w:rsidRDefault="007F082B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Special Claims for Regular Vacancy MUST include the following documents in accordance with HUD Handbook 4350.3 and the HUD Special Claims Processing Guide effective 8/1/06. Please indicate with a checkmark the items you are enclosing. Submissions without </w:t>
      </w:r>
      <w:r w:rsidRPr="00164A29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ALL</w:t>
      </w:r>
      <w:r w:rsidR="00E50C00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>documentation may be returned unprocessed. Thank you for your cooperation.</w:t>
      </w:r>
    </w:p>
    <w:p w14:paraId="559B11CA" w14:textId="77777777" w:rsidR="007F082B" w:rsidRPr="00311873" w:rsidRDefault="007F082B" w:rsidP="007F082B">
      <w:pPr>
        <w:pStyle w:val="BodyText2"/>
        <w:ind w:left="360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390664CD" w14:textId="3D1999ED" w:rsidR="007F082B" w:rsidRDefault="007F082B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>Note: Special Claims may only be requested for a unit that was occupied by a Section 8 household receiving subsidy. If assistance was terminated based on increased income causing the tenant to no longer qualify for assistance, owners cannot submit a claim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</w:p>
    <w:p w14:paraId="1A32E0F5" w14:textId="2CECD1E6" w:rsidR="00537C90" w:rsidRDefault="00537C90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143D358E" w14:textId="543F729B" w:rsidR="00537C90" w:rsidRDefault="00537C90" w:rsidP="007F082B">
      <w:pPr>
        <w:pStyle w:val="BodyText2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*Must be received by PBCA within 180 Days from the date the unit became available for occupancy*</w:t>
      </w:r>
      <w:r w:rsidR="00E50C0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(Pg15, Sec 3-4 A)</w:t>
      </w:r>
    </w:p>
    <w:p w14:paraId="160B08ED" w14:textId="77777777" w:rsidR="00537C90" w:rsidRPr="00537C90" w:rsidRDefault="00537C90" w:rsidP="007F082B">
      <w:pPr>
        <w:pStyle w:val="BodyText2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</w:p>
    <w:p w14:paraId="2D1D1C95" w14:textId="50DE492F" w:rsidR="007F082B" w:rsidRDefault="007F082B" w:rsidP="007F082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16546DA4" w14:textId="7E0C5432" w:rsidR="00537C90" w:rsidRDefault="007F082B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1._____Form HUD-52670-A Part 2 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with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(Pg12, Sec 3-3 A)</w:t>
      </w:r>
    </w:p>
    <w:p w14:paraId="30DD7FA3" w14:textId="3A07007E" w:rsidR="00537C90" w:rsidRDefault="007F082B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2._____Form HUD-52671-C 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with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(Pg12, Sec 3-3 A)</w:t>
      </w:r>
    </w:p>
    <w:p w14:paraId="16EE8187" w14:textId="77777777" w:rsidR="007F082B" w:rsidRDefault="007F082B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3._____A copy of the signed form HUD 50059 completed at move in for the former tenant, which</w:t>
      </w:r>
    </w:p>
    <w:p w14:paraId="245F7D50" w14:textId="0E5A5FA3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shows the amount of the security deposit required.</w:t>
      </w:r>
      <w:r w:rsidR="004F32CE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(Pg13, Sec 3-3 C2)</w:t>
      </w:r>
    </w:p>
    <w:p w14:paraId="45D59EFC" w14:textId="5CD1BCCC" w:rsidR="004F32CE" w:rsidRDefault="000C448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4._____Documentaion that the appropriate security deposit was collected from the tenant: e.g. a</w:t>
      </w:r>
    </w:p>
    <w:p w14:paraId="4F00AAD4" w14:textId="37937CB7" w:rsidR="004F32CE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copy of the original lease, copy of the tenant ledger or copy of the receipt(s) for security</w:t>
      </w:r>
    </w:p>
    <w:p w14:paraId="72BA23EB" w14:textId="62AA4A4F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deposits.</w:t>
      </w:r>
      <w:r w:rsidR="004F32CE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(Pg13 Sec 3-3 C3; Pg15 Sec 3-5 A)</w:t>
      </w:r>
    </w:p>
    <w:p w14:paraId="42D4B375" w14:textId="77777777" w:rsidR="000C4486" w:rsidRDefault="000C448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5._____A copy of the security deposit disposition notice provided to the tenant, which indicates the</w:t>
      </w:r>
    </w:p>
    <w:p w14:paraId="25EBACCB" w14:textId="6412748D" w:rsidR="000C4486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move-out date, amount of security deposit collected, amount of security deposit returned,</w:t>
      </w:r>
    </w:p>
    <w:p w14:paraId="19D463FB" w14:textId="45FF2406" w:rsidR="000C4486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and any charges withheld from the deposit for unpaid rent, tenant damages or other charges</w:t>
      </w:r>
    </w:p>
    <w:p w14:paraId="3D40F804" w14:textId="685A448C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0C4486">
        <w:rPr>
          <w:rFonts w:asciiTheme="minorHAnsi" w:eastAsiaTheme="minorHAnsi" w:hAnsiTheme="minorHAnsi" w:cs="Times New Roman"/>
          <w:bCs w:val="0"/>
          <w:sz w:val="20"/>
          <w:szCs w:val="22"/>
        </w:rPr>
        <w:t>due under the lease</w:t>
      </w:r>
      <w:r w:rsidR="004F32CE">
        <w:rPr>
          <w:rFonts w:asciiTheme="minorHAnsi" w:eastAsiaTheme="minorHAnsi" w:hAnsiTheme="minorHAnsi" w:cs="Times New Roman"/>
          <w:bCs w:val="0"/>
          <w:sz w:val="20"/>
          <w:szCs w:val="22"/>
        </w:rPr>
        <w:t>. (Pg13, Sec 3-3 C4)</w:t>
      </w:r>
    </w:p>
    <w:p w14:paraId="6E142CD5" w14:textId="21D2D7DD" w:rsidR="007F082B" w:rsidRDefault="004F32CE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6____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_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TRACS </w:t>
      </w:r>
      <w:r w:rsidR="00A257FC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A257FC" w:rsidRPr="008F55E6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out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from HUD Secure-System. For a MI/MO </w:t>
      </w:r>
      <w:r w:rsidR="00A257FC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the MI/MO Query. For a UT</w:t>
      </w:r>
      <w:r w:rsidR="00A257FC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print</w:t>
      </w:r>
    </w:p>
    <w:p w14:paraId="3A636560" w14:textId="6815D225" w:rsidR="00A257FC" w:rsidRPr="00A257FC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A257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the certification query for unit.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MI/MO and/or UT must be viewable in TRACS or claim will</w:t>
      </w:r>
    </w:p>
    <w:p w14:paraId="05D1264B" w14:textId="46F35010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             </w:t>
      </w:r>
      <w:r w:rsidR="00A257FC"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be denied.</w:t>
      </w:r>
      <w:r w:rsid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</w:t>
      </w:r>
      <w:r w:rsidR="00C14F64">
        <w:rPr>
          <w:rFonts w:asciiTheme="minorHAnsi" w:eastAsiaTheme="minorHAnsi" w:hAnsiTheme="minorHAnsi" w:cs="Times New Roman"/>
          <w:bCs w:val="0"/>
          <w:sz w:val="20"/>
          <w:szCs w:val="22"/>
        </w:rPr>
        <w:t>(Pg14, Sec 3-3 E2)</w:t>
      </w:r>
    </w:p>
    <w:p w14:paraId="08C017AC" w14:textId="050B37C7" w:rsidR="00C14F64" w:rsidRDefault="00C14F64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7.____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_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Copy of current waiting list showing date and time the applications were received and processed.</w:t>
      </w:r>
    </w:p>
    <w:p w14:paraId="52BD1386" w14:textId="07D9D6DF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</w:t>
      </w:r>
      <w:r w:rsidR="00C14F64">
        <w:rPr>
          <w:rFonts w:asciiTheme="minorHAnsi" w:eastAsiaTheme="minorHAnsi" w:hAnsiTheme="minorHAnsi" w:cs="Times New Roman"/>
          <w:bCs w:val="0"/>
          <w:sz w:val="20"/>
          <w:szCs w:val="22"/>
        </w:rPr>
        <w:t>If a waiting list is not available, then current advertising efforts must be included. (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Pg13, Sec 3-3 C6)</w:t>
      </w:r>
    </w:p>
    <w:p w14:paraId="4D24D637" w14:textId="287D8F80" w:rsidR="007B67CF" w:rsidRDefault="007B67CF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8._____Copy of the reconditioning unit log showing the move-out date, start/finish dates of unit repair,</w:t>
      </w:r>
    </w:p>
    <w:p w14:paraId="25BF78E6" w14:textId="3A5D01AD" w:rsidR="007B67CF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date unit ready for occupancy, and date unit was re-rented. (Pg13, Sec C5: Pg15, Sec</w:t>
      </w:r>
      <w:r w:rsidR="00537C90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7B67CF">
        <w:rPr>
          <w:rFonts w:asciiTheme="minorHAnsi" w:eastAsiaTheme="minorHAnsi" w:hAnsiTheme="minorHAnsi" w:cs="Times New Roman"/>
          <w:bCs w:val="0"/>
          <w:sz w:val="20"/>
          <w:szCs w:val="22"/>
        </w:rPr>
        <w:t>3-5 C, Appendix 3-C)</w:t>
      </w:r>
    </w:p>
    <w:p w14:paraId="1633667B" w14:textId="449D3CD2" w:rsidR="00537C90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             </w:t>
      </w:r>
      <w:r w:rsidR="007B67CF" w:rsidRPr="007B67CF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Date unit ready for occupancy is the first full day after all work was completed.</w:t>
      </w:r>
    </w:p>
    <w:p w14:paraId="0EE660C0" w14:textId="160DD993" w:rsidR="003C3D71" w:rsidRDefault="007B67CF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7B67CF">
        <w:rPr>
          <w:rFonts w:asciiTheme="minorHAnsi" w:eastAsiaTheme="minorHAnsi" w:hAnsiTheme="minorHAnsi" w:cs="Times New Roman"/>
          <w:bCs w:val="0"/>
          <w:sz w:val="20"/>
          <w:szCs w:val="22"/>
        </w:rPr>
        <w:t>9._____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If the MI or MO was UT, documentation to validate the reason for the transfer</w:t>
      </w:r>
      <w:r w:rsidR="00B07FAB">
        <w:rPr>
          <w:rFonts w:asciiTheme="minorHAnsi" w:eastAsiaTheme="minorHAnsi" w:hAnsiTheme="minorHAnsi" w:cs="Times New Roman"/>
          <w:bCs w:val="0"/>
          <w:sz w:val="20"/>
          <w:szCs w:val="22"/>
        </w:rPr>
        <w:t>,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and evidence that</w:t>
      </w:r>
    </w:p>
    <w:p w14:paraId="4AFF2865" w14:textId="77777777" w:rsidR="008F55E6" w:rsidRDefault="008F55E6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="003C3D71">
        <w:rPr>
          <w:rFonts w:asciiTheme="minorHAnsi" w:eastAsiaTheme="minorHAnsi" w:hAnsiTheme="minorHAnsi" w:cs="Times New Roman"/>
          <w:bCs w:val="0"/>
          <w:sz w:val="20"/>
          <w:szCs w:val="22"/>
        </w:rPr>
        <w:t>security deposit was transferred, or a new one was secured.</w:t>
      </w:r>
    </w:p>
    <w:p w14:paraId="215C7179" w14:textId="38F285AE" w:rsidR="00537C90" w:rsidRDefault="003C3D71" w:rsidP="008F55E6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10.____A checklist of required documentation must be submitted for </w:t>
      </w:r>
      <w:r w:rsidRPr="003C3D71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each unit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included in claim. (Pg3, Sec 1-5 B)</w:t>
      </w:r>
    </w:p>
    <w:p w14:paraId="4D2F1D1C" w14:textId="237CA3B3" w:rsidR="00537C90" w:rsidRDefault="00537C90" w:rsidP="008F55E6">
      <w:pPr>
        <w:pStyle w:val="BodyText2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7FA0CC69" w14:textId="56CED5CC" w:rsidR="00537C90" w:rsidRDefault="00537C90" w:rsidP="00C14F64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5D13AF0B" w14:textId="0381FECE" w:rsidR="003C3D71" w:rsidRDefault="003C3D71" w:rsidP="003C3D71">
      <w:pPr>
        <w:rPr>
          <w:b/>
        </w:rPr>
      </w:pPr>
      <w:r w:rsidRPr="00D725BE">
        <w:rPr>
          <w:b/>
        </w:rPr>
        <w:t>Name, phone number and email address of the person to contact for questions concerning the claim.</w:t>
      </w:r>
    </w:p>
    <w:p w14:paraId="2E295B7C" w14:textId="77777777" w:rsidR="003C3D71" w:rsidRDefault="003C3D71" w:rsidP="003C3D71">
      <w:pPr>
        <w:rPr>
          <w:rFonts w:ascii="Arial"/>
          <w:sz w:val="26"/>
        </w:rPr>
      </w:pPr>
      <w:r>
        <w:rPr>
          <w:rFonts w:ascii="Arial"/>
          <w:w w:val="90"/>
        </w:rPr>
        <w:t>Name</w:t>
      </w:r>
      <w:r>
        <w:rPr>
          <w:rFonts w:ascii="Arial"/>
          <w:spacing w:val="-2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26"/>
          <w:w w:val="90"/>
        </w:rPr>
        <w:t xml:space="preserve"> </w:t>
      </w:r>
      <w:r>
        <w:rPr>
          <w:rFonts w:ascii="Arial"/>
          <w:w w:val="90"/>
        </w:rPr>
        <w:t>Contact</w:t>
      </w:r>
      <w:r>
        <w:rPr>
          <w:rFonts w:ascii="Arial"/>
          <w:spacing w:val="-20"/>
          <w:w w:val="90"/>
        </w:rPr>
        <w:t xml:space="preserve"> </w:t>
      </w:r>
      <w:r>
        <w:rPr>
          <w:rFonts w:ascii="Arial"/>
          <w:w w:val="90"/>
        </w:rPr>
        <w:t>Person:_______________________________</w:t>
      </w:r>
      <w:r>
        <w:rPr>
          <w:rFonts w:ascii="Arial"/>
          <w:w w:val="95"/>
        </w:rPr>
        <w:t>Phone Number:</w:t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  <w:t xml:space="preserve">_____________ </w:t>
      </w:r>
    </w:p>
    <w:p w14:paraId="2D18DED5" w14:textId="320E6048" w:rsidR="003C3D71" w:rsidRDefault="003C3D71" w:rsidP="003C3D71">
      <w:pPr>
        <w:rPr>
          <w:rFonts w:ascii="Arial"/>
          <w:w w:val="84"/>
        </w:rPr>
      </w:pPr>
      <w:r>
        <w:rPr>
          <w:rFonts w:ascii="Arial"/>
          <w:spacing w:val="-1"/>
          <w:w w:val="86"/>
        </w:rPr>
        <w:t>Emai</w:t>
      </w:r>
      <w:r>
        <w:rPr>
          <w:rFonts w:ascii="Arial"/>
          <w:w w:val="86"/>
        </w:rPr>
        <w:t>l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  <w:w w:val="84"/>
        </w:rPr>
        <w:t>Address</w:t>
      </w:r>
      <w:r>
        <w:rPr>
          <w:rFonts w:ascii="Arial"/>
          <w:w w:val="84"/>
        </w:rPr>
        <w:t>:____________________________________________</w:t>
      </w:r>
      <w:r>
        <w:rPr>
          <w:rFonts w:ascii="Arial"/>
          <w:spacing w:val="-1"/>
          <w:w w:val="84"/>
        </w:rPr>
        <w:t>Fa</w:t>
      </w:r>
      <w:r>
        <w:rPr>
          <w:rFonts w:ascii="Arial"/>
          <w:w w:val="84"/>
        </w:rPr>
        <w:t>x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  <w:w w:val="84"/>
        </w:rPr>
        <w:t>Number</w:t>
      </w:r>
      <w:r>
        <w:rPr>
          <w:rFonts w:ascii="Arial"/>
          <w:w w:val="84"/>
        </w:rPr>
        <w:t>:_________________</w:t>
      </w:r>
    </w:p>
    <w:p w14:paraId="7AD1F119" w14:textId="77777777" w:rsidR="003C3D71" w:rsidRDefault="003C3D71" w:rsidP="003C3D71">
      <w:pPr>
        <w:pStyle w:val="Footer"/>
        <w:jc w:val="center"/>
        <w:rPr>
          <w:rFonts w:ascii="Arial" w:hAnsi="Arial"/>
          <w:sz w:val="24"/>
          <w:szCs w:val="24"/>
        </w:rPr>
      </w:pPr>
      <w:r w:rsidRPr="00194217">
        <w:rPr>
          <w:rFonts w:ascii="Arial" w:hAnsi="Arial"/>
          <w:sz w:val="24"/>
          <w:szCs w:val="24"/>
        </w:rPr>
        <w:t xml:space="preserve">19 Gregory Drive, Suite 200 </w:t>
      </w:r>
      <w:r w:rsidRPr="00194217">
        <w:rPr>
          <w:rFonts w:ascii="Arial" w:hAnsi="Arial"/>
          <w:sz w:val="24"/>
          <w:szCs w:val="24"/>
        </w:rPr>
        <w:sym w:font="Symbol" w:char="F0B7"/>
      </w:r>
      <w:r w:rsidRPr="00194217">
        <w:rPr>
          <w:rFonts w:ascii="Arial" w:hAnsi="Arial"/>
          <w:sz w:val="24"/>
          <w:szCs w:val="24"/>
        </w:rPr>
        <w:t xml:space="preserve"> South Burlington, VT 054</w:t>
      </w:r>
      <w:r>
        <w:rPr>
          <w:rFonts w:ascii="Arial" w:hAnsi="Arial"/>
          <w:sz w:val="24"/>
          <w:szCs w:val="24"/>
        </w:rPr>
        <w:t>03</w:t>
      </w:r>
      <w:r w:rsidRPr="00194217">
        <w:rPr>
          <w:rFonts w:ascii="Arial" w:hAnsi="Arial"/>
          <w:sz w:val="24"/>
          <w:szCs w:val="24"/>
        </w:rPr>
        <w:t xml:space="preserve"> </w:t>
      </w:r>
    </w:p>
    <w:p w14:paraId="631B3342" w14:textId="2354150E" w:rsidR="003C3D71" w:rsidRDefault="003C3D71" w:rsidP="003C3D71">
      <w:pPr>
        <w:pStyle w:val="Footer"/>
        <w:jc w:val="center"/>
        <w:rPr>
          <w:rFonts w:ascii="Arial" w:hAnsi="Arial"/>
          <w:sz w:val="24"/>
          <w:szCs w:val="24"/>
        </w:rPr>
      </w:pPr>
      <w:r w:rsidRPr="00194217">
        <w:rPr>
          <w:rFonts w:ascii="Arial" w:hAnsi="Arial"/>
          <w:sz w:val="24"/>
          <w:szCs w:val="24"/>
        </w:rPr>
        <w:sym w:font="Symbol" w:char="F0B7"/>
      </w:r>
      <w:r w:rsidRPr="00194217">
        <w:rPr>
          <w:rFonts w:ascii="Arial" w:hAnsi="Arial"/>
          <w:sz w:val="24"/>
          <w:szCs w:val="24"/>
        </w:rPr>
        <w:t xml:space="preserve"> 80</w:t>
      </w:r>
      <w:r w:rsidR="00CB4B4A">
        <w:rPr>
          <w:rFonts w:ascii="Arial" w:hAnsi="Arial"/>
          <w:sz w:val="24"/>
          <w:szCs w:val="24"/>
        </w:rPr>
        <w:t>2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 xml:space="preserve">660-2800 </w:t>
      </w:r>
      <w:r w:rsidRPr="00194217">
        <w:rPr>
          <w:rFonts w:ascii="Arial" w:hAnsi="Arial"/>
          <w:sz w:val="24"/>
          <w:szCs w:val="24"/>
        </w:rPr>
        <w:sym w:font="Symbol" w:char="F0B7"/>
      </w:r>
      <w:r>
        <w:rPr>
          <w:rFonts w:ascii="Arial" w:hAnsi="Arial"/>
          <w:sz w:val="24"/>
          <w:szCs w:val="24"/>
        </w:rPr>
        <w:t xml:space="preserve"> </w:t>
      </w:r>
      <w:r w:rsidRPr="00194217">
        <w:rPr>
          <w:rFonts w:ascii="Arial" w:hAnsi="Arial"/>
          <w:sz w:val="24"/>
          <w:szCs w:val="24"/>
        </w:rPr>
        <w:t>802-</w:t>
      </w:r>
      <w:r>
        <w:rPr>
          <w:rFonts w:ascii="Arial" w:hAnsi="Arial"/>
          <w:sz w:val="24"/>
          <w:szCs w:val="24"/>
        </w:rPr>
        <w:t>846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2726</w:t>
      </w:r>
      <w:r w:rsidRPr="00194217">
        <w:rPr>
          <w:rFonts w:ascii="Arial" w:hAnsi="Arial"/>
          <w:sz w:val="24"/>
          <w:szCs w:val="24"/>
        </w:rPr>
        <w:t xml:space="preserve"> (fax)</w:t>
      </w:r>
    </w:p>
    <w:p w14:paraId="15FA2F57" w14:textId="382B2F2D" w:rsidR="00C9737F" w:rsidRDefault="001204AD" w:rsidP="00C9737F">
      <w:pPr>
        <w:pStyle w:val="Footer"/>
        <w:jc w:val="center"/>
        <w:rPr>
          <w:rStyle w:val="Hyperlink"/>
          <w:rFonts w:ascii="Arial" w:hAnsi="Arial"/>
          <w:sz w:val="18"/>
          <w:szCs w:val="18"/>
        </w:rPr>
      </w:pPr>
      <w:r w:rsidRPr="00F409CE">
        <w:rPr>
          <w:rFonts w:ascii="Arial" w:hAnsi="Arial"/>
          <w:b/>
          <w:bCs/>
          <w:sz w:val="18"/>
          <w:szCs w:val="18"/>
        </w:rPr>
        <w:t>North Carolina</w:t>
      </w:r>
      <w:r w:rsidRPr="00C9737F">
        <w:rPr>
          <w:rFonts w:ascii="Arial" w:hAnsi="Arial"/>
          <w:sz w:val="18"/>
          <w:szCs w:val="18"/>
        </w:rPr>
        <w:t xml:space="preserve"> Claims</w:t>
      </w:r>
      <w:r w:rsidR="00D31991" w:rsidRPr="00C9737F">
        <w:rPr>
          <w:rFonts w:ascii="Arial" w:hAnsi="Arial"/>
          <w:sz w:val="18"/>
          <w:szCs w:val="18"/>
        </w:rPr>
        <w:t xml:space="preserve">: </w:t>
      </w:r>
      <w:r w:rsidR="00B92990">
        <w:rPr>
          <w:rFonts w:ascii="Arial" w:hAnsi="Arial"/>
          <w:sz w:val="18"/>
          <w:szCs w:val="18"/>
        </w:rPr>
        <w:t>nc.</w:t>
      </w:r>
      <w:hyperlink r:id="rId6" w:history="1">
        <w:r w:rsidR="00B92990" w:rsidRPr="0080257D">
          <w:rPr>
            <w:rStyle w:val="Hyperlink"/>
            <w:rFonts w:ascii="Arial" w:hAnsi="Arial"/>
            <w:sz w:val="18"/>
            <w:szCs w:val="18"/>
          </w:rPr>
          <w:t>special.claims@tracsexperts.com</w:t>
        </w:r>
      </w:hyperlink>
      <w:r w:rsidR="00C9737F" w:rsidRPr="00C9737F">
        <w:rPr>
          <w:rStyle w:val="Hyperlink"/>
          <w:rFonts w:ascii="Arial" w:hAnsi="Arial"/>
          <w:sz w:val="18"/>
          <w:szCs w:val="18"/>
          <w:u w:val="none"/>
        </w:rPr>
        <w:t xml:space="preserve">   </w:t>
      </w:r>
      <w:r w:rsidR="00C9737F" w:rsidRPr="00F409CE">
        <w:rPr>
          <w:rFonts w:ascii="Arial" w:hAnsi="Arial"/>
          <w:b/>
          <w:bCs/>
          <w:sz w:val="18"/>
          <w:szCs w:val="18"/>
        </w:rPr>
        <w:t>Michigan</w:t>
      </w:r>
      <w:r w:rsidR="00C9737F" w:rsidRPr="00C9737F">
        <w:rPr>
          <w:rFonts w:ascii="Arial" w:hAnsi="Arial"/>
          <w:sz w:val="18"/>
          <w:szCs w:val="18"/>
        </w:rPr>
        <w:t xml:space="preserve"> Claims: </w:t>
      </w:r>
      <w:hyperlink r:id="rId7" w:history="1">
        <w:r w:rsidR="00C9737F" w:rsidRPr="00C9737F">
          <w:rPr>
            <w:rStyle w:val="Hyperlink"/>
            <w:rFonts w:ascii="Arial" w:hAnsi="Arial"/>
            <w:sz w:val="18"/>
            <w:szCs w:val="18"/>
          </w:rPr>
          <w:t>mi.special.claims@tracsexperts.com</w:t>
        </w:r>
      </w:hyperlink>
    </w:p>
    <w:p w14:paraId="46EF3D47" w14:textId="1460CCAA" w:rsidR="00EA38BF" w:rsidRDefault="00C9737F" w:rsidP="00C9737F">
      <w:pPr>
        <w:pStyle w:val="Footer"/>
        <w:jc w:val="center"/>
        <w:rPr>
          <w:rFonts w:ascii="Arial" w:hAnsi="Arial" w:cs="Arial"/>
          <w:color w:val="0070C0"/>
          <w:sz w:val="18"/>
          <w:szCs w:val="18"/>
          <w:u w:val="single"/>
        </w:rPr>
      </w:pPr>
      <w:r w:rsidRPr="00F409CE">
        <w:rPr>
          <w:rStyle w:val="Hyperlink"/>
          <w:rFonts w:ascii="Arial" w:hAnsi="Arial"/>
          <w:b/>
          <w:bCs/>
          <w:color w:val="auto"/>
          <w:sz w:val="18"/>
          <w:szCs w:val="18"/>
          <w:u w:val="none"/>
          <w14:textOutline w14:w="0" w14:cap="flat" w14:cmpd="sng" w14:algn="ctr">
            <w14:noFill/>
            <w14:prstDash w14:val="solid"/>
            <w14:round/>
          </w14:textOutline>
        </w:rPr>
        <w:t>California Housing</w:t>
      </w:r>
      <w:r w:rsidRPr="00C9737F">
        <w:rPr>
          <w:rStyle w:val="Hyperlink"/>
          <w:rFonts w:ascii="Arial" w:hAnsi="Arial"/>
          <w:color w:val="auto"/>
          <w:sz w:val="18"/>
          <w:szCs w:val="18"/>
          <w:u w:val="none"/>
          <w14:textOutline w14:w="0" w14:cap="flat" w14:cmpd="sng" w14:algn="ctr">
            <w14:noFill/>
            <w14:prstDash w14:val="solid"/>
            <w14:round/>
          </w14:textOutline>
        </w:rPr>
        <w:t xml:space="preserve"> Claims:</w:t>
      </w:r>
      <w:r>
        <w:rPr>
          <w:rStyle w:val="Hyperlink"/>
          <w:rFonts w:ascii="Arial" w:hAnsi="Arial"/>
          <w:color w:val="auto"/>
          <w:sz w:val="18"/>
          <w:szCs w:val="18"/>
          <w:u w:val="none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8" w:history="1">
        <w:r w:rsidRPr="00B532A8">
          <w:rPr>
            <w:rStyle w:val="Hyperlink"/>
            <w:rFonts w:ascii="Arial" w:hAnsi="Arial"/>
            <w:sz w:val="18"/>
            <w:szCs w:val="18"/>
            <w14:textOutline w14:w="0" w14:cap="flat" w14:cmpd="sng" w14:algn="ctr">
              <w14:noFill/>
              <w14:prstDash w14:val="solid"/>
              <w14:round/>
            </w14:textOutline>
          </w:rPr>
          <w:t>calhfa.special.claims@tracsexperts.com</w:t>
        </w:r>
      </w:hyperlink>
      <w:r w:rsidRPr="00C9737F">
        <w:rPr>
          <w:rFonts w:ascii="Arial" w:hAnsi="Arial"/>
          <w:color w:val="0070C0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F409CE">
        <w:rPr>
          <w:rFonts w:ascii="Arial" w:hAnsi="Arial"/>
          <w:b/>
          <w:bCs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>Hawaii</w:t>
      </w:r>
      <w:r w:rsidRPr="00C9737F">
        <w:rPr>
          <w:rFonts w:ascii="Arial" w:hAnsi="Arial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 xml:space="preserve"> Claims:</w:t>
      </w:r>
      <w:r>
        <w:rPr>
          <w:rFonts w:ascii="Arial" w:hAnsi="Arial"/>
          <w:sz w:val="18"/>
          <w:szCs w:val="1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F409CE" w:rsidRPr="00B532A8">
          <w:rPr>
            <w:rStyle w:val="Hyperlink"/>
            <w:rFonts w:ascii="Arial" w:hAnsi="Arial" w:cs="Arial"/>
            <w:sz w:val="18"/>
            <w:szCs w:val="18"/>
          </w:rPr>
          <w:t>hi.special.claims@tracsexperts.com</w:t>
        </w:r>
      </w:hyperlink>
    </w:p>
    <w:p w14:paraId="4B74CD5C" w14:textId="77777777" w:rsidR="00F409CE" w:rsidRPr="00EA38BF" w:rsidRDefault="00F409CE" w:rsidP="00C9737F">
      <w:pPr>
        <w:pStyle w:val="Footer"/>
        <w:jc w:val="center"/>
        <w:rPr>
          <w:rStyle w:val="Hyperlink"/>
          <w:rFonts w:ascii="Arial" w:hAnsi="Arial" w:cs="Arial"/>
          <w:color w:val="0070C0"/>
          <w:sz w:val="18"/>
          <w:szCs w:val="18"/>
        </w:rPr>
      </w:pPr>
    </w:p>
    <w:p w14:paraId="258A4977" w14:textId="58A3E9FB" w:rsidR="003C3D71" w:rsidRPr="00C9737F" w:rsidRDefault="001C4B50" w:rsidP="00F409CE">
      <w:pPr>
        <w:pStyle w:val="Footer"/>
        <w:jc w:val="right"/>
        <w:rPr>
          <w:rFonts w:ascii="Arial" w:hAnsi="Arial"/>
          <w:sz w:val="18"/>
          <w:szCs w:val="18"/>
        </w:rPr>
      </w:pPr>
      <w:r>
        <w:rPr>
          <w:rFonts w:asciiTheme="minorHAnsi" w:eastAsiaTheme="minorHAnsi" w:hAnsiTheme="minorHAnsi"/>
          <w:szCs w:val="22"/>
        </w:rPr>
        <w:t>Rev: 0</w:t>
      </w:r>
      <w:r w:rsidR="00073198">
        <w:rPr>
          <w:rFonts w:asciiTheme="minorHAnsi" w:eastAsiaTheme="minorHAnsi" w:hAnsiTheme="minorHAnsi"/>
          <w:szCs w:val="22"/>
        </w:rPr>
        <w:t>3</w:t>
      </w:r>
      <w:r>
        <w:rPr>
          <w:rFonts w:asciiTheme="minorHAnsi" w:eastAsiaTheme="minorHAnsi" w:hAnsiTheme="minorHAnsi"/>
          <w:szCs w:val="22"/>
        </w:rPr>
        <w:t>/202</w:t>
      </w:r>
      <w:r w:rsidR="00073198">
        <w:rPr>
          <w:rFonts w:asciiTheme="minorHAnsi" w:eastAsiaTheme="minorHAnsi" w:hAnsiTheme="minorHAnsi"/>
          <w:szCs w:val="22"/>
        </w:rPr>
        <w:t>1</w:t>
      </w:r>
    </w:p>
    <w:sectPr w:rsidR="003C3D71" w:rsidRPr="00C9737F" w:rsidSect="006269A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4EB00" w14:textId="77777777" w:rsidR="00BB1668" w:rsidRDefault="00BB1668" w:rsidP="00B92990">
      <w:pPr>
        <w:spacing w:after="0" w:line="240" w:lineRule="auto"/>
      </w:pPr>
      <w:r>
        <w:separator/>
      </w:r>
    </w:p>
  </w:endnote>
  <w:endnote w:type="continuationSeparator" w:id="0">
    <w:p w14:paraId="6B553C9B" w14:textId="77777777" w:rsidR="00BB1668" w:rsidRDefault="00BB1668" w:rsidP="00B92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A35B4" w14:textId="77777777" w:rsidR="00BB1668" w:rsidRDefault="00BB1668" w:rsidP="00B92990">
      <w:pPr>
        <w:spacing w:after="0" w:line="240" w:lineRule="auto"/>
      </w:pPr>
      <w:r>
        <w:separator/>
      </w:r>
    </w:p>
  </w:footnote>
  <w:footnote w:type="continuationSeparator" w:id="0">
    <w:p w14:paraId="774A4A54" w14:textId="77777777" w:rsidR="00BB1668" w:rsidRDefault="00BB1668" w:rsidP="00B92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2B"/>
    <w:rsid w:val="00073198"/>
    <w:rsid w:val="000C4486"/>
    <w:rsid w:val="001204AD"/>
    <w:rsid w:val="00133F23"/>
    <w:rsid w:val="00164A29"/>
    <w:rsid w:val="001C4B50"/>
    <w:rsid w:val="0021004E"/>
    <w:rsid w:val="002C4F12"/>
    <w:rsid w:val="00331139"/>
    <w:rsid w:val="003C3D71"/>
    <w:rsid w:val="004F32CE"/>
    <w:rsid w:val="00525D80"/>
    <w:rsid w:val="00537C90"/>
    <w:rsid w:val="006269A4"/>
    <w:rsid w:val="007B67CF"/>
    <w:rsid w:val="007F082B"/>
    <w:rsid w:val="008F55E6"/>
    <w:rsid w:val="00A2157F"/>
    <w:rsid w:val="00A257FC"/>
    <w:rsid w:val="00B07FAB"/>
    <w:rsid w:val="00B92990"/>
    <w:rsid w:val="00BB1668"/>
    <w:rsid w:val="00C14F64"/>
    <w:rsid w:val="00C9737F"/>
    <w:rsid w:val="00CB4B4A"/>
    <w:rsid w:val="00D31991"/>
    <w:rsid w:val="00E50C00"/>
    <w:rsid w:val="00EA38BF"/>
    <w:rsid w:val="00F400B1"/>
    <w:rsid w:val="00F4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0104C"/>
  <w15:chartTrackingRefBased/>
  <w15:docId w15:val="{5964C018-C50E-46DC-8668-AD9858E7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8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082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F082B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7F082B"/>
    <w:pPr>
      <w:spacing w:after="0" w:line="240" w:lineRule="auto"/>
    </w:pPr>
    <w:rPr>
      <w:rFonts w:ascii="Times New Roman" w:eastAsia="Times New Roman" w:hAnsi="Times New Roman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7F082B"/>
    <w:rPr>
      <w:rFonts w:ascii="Times New Roman" w:eastAsia="Times New Roman" w:hAnsi="Times New Roman" w:cs="Arial"/>
      <w:bCs/>
      <w:szCs w:val="20"/>
    </w:rPr>
  </w:style>
  <w:style w:type="paragraph" w:styleId="Footer">
    <w:name w:val="footer"/>
    <w:basedOn w:val="Normal"/>
    <w:link w:val="FooterChar"/>
    <w:rsid w:val="003C3D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3C3D7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19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hfa.special.claims@tracsexperts.com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mi.special.claims@tracsexperts.com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ecial.claims@tracsexperts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i.special.claims@tracsexperts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DBE0423917D4B83B2659B157E7FF3" ma:contentTypeVersion="6" ma:contentTypeDescription="Create a new document." ma:contentTypeScope="" ma:versionID="f57fd68fbacf9745dc4e6f4419b0e3c5">
  <xsd:schema xmlns:xsd="http://www.w3.org/2001/XMLSchema" xmlns:xs="http://www.w3.org/2001/XMLSchema" xmlns:p="http://schemas.microsoft.com/office/2006/metadata/properties" xmlns:ns2="6246d194-3e71-4ebf-ab7c-381d62dfbcb7" targetNamespace="http://schemas.microsoft.com/office/2006/metadata/properties" ma:root="true" ma:fieldsID="00c00089d428fcb8828b59d4a0ecd8f1" ns2:_="">
    <xsd:import namespace="6246d194-3e71-4ebf-ab7c-381d62dfb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6d194-3e71-4ebf-ab7c-381d62dfb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E17F42-1779-4668-95CB-F98E003B4C83}"/>
</file>

<file path=customXml/itemProps2.xml><?xml version="1.0" encoding="utf-8"?>
<ds:datastoreItem xmlns:ds="http://schemas.openxmlformats.org/officeDocument/2006/customXml" ds:itemID="{7E3E68C6-A1B6-45CC-B297-26A2FACF12F6}"/>
</file>

<file path=customXml/itemProps3.xml><?xml version="1.0" encoding="utf-8"?>
<ds:datastoreItem xmlns:ds="http://schemas.openxmlformats.org/officeDocument/2006/customXml" ds:itemID="{34CA03C8-7A5E-4722-9757-B72325BF4D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Crowell</dc:creator>
  <cp:keywords/>
  <dc:description/>
  <cp:lastModifiedBy>Richard Crowell</cp:lastModifiedBy>
  <cp:revision>17</cp:revision>
  <cp:lastPrinted>2018-12-28T22:14:00Z</cp:lastPrinted>
  <dcterms:created xsi:type="dcterms:W3CDTF">2018-12-28T20:05:00Z</dcterms:created>
  <dcterms:modified xsi:type="dcterms:W3CDTF">2021-03-19T16:05:00Z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0x0101006BBDBE0423917D4B83B2659B157E7FF3</vt:lpwstr>
  </property>
</Properties>
</file>